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EB650" w14:textId="77777777" w:rsidR="009031AF" w:rsidRDefault="009031AF" w:rsidP="008D13DF">
      <w:pPr>
        <w:pStyle w:val="Default"/>
        <w:jc w:val="both"/>
        <w:rPr>
          <w:b/>
          <w:bCs/>
          <w:sz w:val="22"/>
          <w:szCs w:val="22"/>
        </w:rPr>
      </w:pPr>
    </w:p>
    <w:p w14:paraId="1AF501F1" w14:textId="77777777"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14:paraId="44583D16" w14:textId="77777777"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Pr>
          <w:rFonts w:cs="Arial"/>
          <w:b/>
          <w:sz w:val="40"/>
          <w:szCs w:val="40"/>
          <w:lang w:eastAsia="es-ES"/>
        </w:rPr>
        <w:t>2</w:t>
      </w:r>
      <w:r w:rsidR="008F5176">
        <w:rPr>
          <w:rFonts w:cs="Arial"/>
          <w:b/>
          <w:sz w:val="40"/>
          <w:szCs w:val="40"/>
          <w:lang w:eastAsia="es-ES"/>
        </w:rPr>
        <w:t>2</w:t>
      </w:r>
    </w:p>
    <w:p w14:paraId="082C5A39" w14:textId="77777777"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14:paraId="288DFF65" w14:textId="77777777" w:rsidR="009031AF" w:rsidRPr="008651FD" w:rsidRDefault="009031AF" w:rsidP="009031AF">
      <w:pPr>
        <w:autoSpaceDE w:val="0"/>
        <w:autoSpaceDN w:val="0"/>
        <w:adjustRightInd w:val="0"/>
        <w:jc w:val="both"/>
        <w:rPr>
          <w:rFonts w:cs="Arial"/>
          <w:lang w:eastAsia="es-ES"/>
        </w:rPr>
      </w:pPr>
    </w:p>
    <w:p w14:paraId="6A8B927E" w14:textId="77777777" w:rsidR="009031AF" w:rsidRDefault="009031AF">
      <w:pPr>
        <w:rPr>
          <w:rFonts w:cs="Arial"/>
          <w:b/>
          <w:bCs/>
          <w:color w:val="000000"/>
          <w:szCs w:val="22"/>
          <w:lang w:eastAsia="es-ES"/>
        </w:rPr>
      </w:pPr>
    </w:p>
    <w:p w14:paraId="077FCC96" w14:textId="77777777" w:rsidR="009031AF" w:rsidRDefault="009031AF" w:rsidP="008D13DF">
      <w:pPr>
        <w:pStyle w:val="Default"/>
        <w:jc w:val="both"/>
        <w:rPr>
          <w:b/>
          <w:bCs/>
          <w:sz w:val="22"/>
          <w:szCs w:val="22"/>
        </w:rPr>
      </w:pPr>
      <w:r>
        <w:rPr>
          <w:b/>
          <w:bCs/>
          <w:sz w:val="22"/>
          <w:szCs w:val="22"/>
        </w:rPr>
        <w:br w:type="page"/>
      </w:r>
    </w:p>
    <w:p w14:paraId="4CD83DAE"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1EC315FA" w14:textId="77777777" w:rsidR="008D13DF" w:rsidRDefault="008D13DF" w:rsidP="008D13DF">
      <w:pPr>
        <w:pStyle w:val="Default"/>
        <w:jc w:val="both"/>
        <w:rPr>
          <w:sz w:val="22"/>
          <w:szCs w:val="22"/>
        </w:rPr>
      </w:pPr>
    </w:p>
    <w:p w14:paraId="3D2EE286" w14:textId="77777777" w:rsidR="008D13DF" w:rsidRDefault="008D13DF" w:rsidP="008D13DF">
      <w:pPr>
        <w:pStyle w:val="Default"/>
        <w:jc w:val="both"/>
        <w:rPr>
          <w:sz w:val="22"/>
          <w:szCs w:val="22"/>
        </w:rPr>
      </w:pPr>
      <w:r>
        <w:rPr>
          <w:sz w:val="22"/>
          <w:szCs w:val="22"/>
        </w:rPr>
        <w:t xml:space="preserve">Expedient: </w:t>
      </w:r>
    </w:p>
    <w:p w14:paraId="4AB50C31" w14:textId="77777777" w:rsidR="008D13DF" w:rsidRDefault="008D13DF" w:rsidP="008D13DF">
      <w:pPr>
        <w:pStyle w:val="Default"/>
        <w:jc w:val="both"/>
        <w:rPr>
          <w:sz w:val="22"/>
          <w:szCs w:val="22"/>
        </w:rPr>
      </w:pPr>
      <w:r>
        <w:rPr>
          <w:sz w:val="22"/>
          <w:szCs w:val="22"/>
        </w:rPr>
        <w:t xml:space="preserve">Contracte: </w:t>
      </w:r>
    </w:p>
    <w:p w14:paraId="1EA181A7" w14:textId="77777777" w:rsidR="008D13DF" w:rsidRDefault="008D13DF" w:rsidP="008D13DF">
      <w:pPr>
        <w:pStyle w:val="Default"/>
        <w:jc w:val="both"/>
        <w:rPr>
          <w:sz w:val="22"/>
          <w:szCs w:val="22"/>
        </w:rPr>
      </w:pPr>
      <w:r>
        <w:rPr>
          <w:sz w:val="22"/>
          <w:szCs w:val="22"/>
        </w:rPr>
        <w:t xml:space="preserve">Òrgan de contractació: </w:t>
      </w:r>
    </w:p>
    <w:p w14:paraId="34F7B2F1" w14:textId="77777777" w:rsidR="008D13DF" w:rsidRDefault="008D13DF" w:rsidP="008D13DF">
      <w:pPr>
        <w:pStyle w:val="Default"/>
        <w:jc w:val="both"/>
        <w:rPr>
          <w:sz w:val="22"/>
          <w:szCs w:val="22"/>
        </w:rPr>
      </w:pPr>
    </w:p>
    <w:p w14:paraId="1D98A823"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0476FF5D" w14:textId="77777777" w:rsidR="008D13DF" w:rsidRDefault="008D13DF" w:rsidP="008D13DF">
      <w:pPr>
        <w:pStyle w:val="Default"/>
        <w:jc w:val="both"/>
        <w:rPr>
          <w:sz w:val="22"/>
          <w:szCs w:val="22"/>
        </w:rPr>
      </w:pPr>
    </w:p>
    <w:p w14:paraId="642F528C" w14:textId="77777777" w:rsidR="008D13DF" w:rsidRDefault="008D13DF" w:rsidP="008D13DF">
      <w:pPr>
        <w:pStyle w:val="Default"/>
        <w:jc w:val="both"/>
        <w:rPr>
          <w:sz w:val="22"/>
          <w:szCs w:val="22"/>
        </w:rPr>
      </w:pPr>
      <w:r>
        <w:rPr>
          <w:sz w:val="22"/>
          <w:szCs w:val="22"/>
        </w:rPr>
        <w:t xml:space="preserve">Declaro: </w:t>
      </w:r>
    </w:p>
    <w:p w14:paraId="067EB4CE" w14:textId="77777777" w:rsidR="008D13DF" w:rsidRDefault="008D13DF" w:rsidP="008D13DF">
      <w:pPr>
        <w:pStyle w:val="Default"/>
        <w:jc w:val="both"/>
        <w:rPr>
          <w:sz w:val="22"/>
          <w:szCs w:val="22"/>
        </w:rPr>
      </w:pPr>
    </w:p>
    <w:p w14:paraId="45EB048C"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641A5429" w14:textId="77777777" w:rsidR="008D13DF" w:rsidRDefault="008D13DF" w:rsidP="008D13DF">
      <w:pPr>
        <w:pStyle w:val="Default"/>
        <w:jc w:val="both"/>
        <w:rPr>
          <w:sz w:val="22"/>
          <w:szCs w:val="22"/>
        </w:rPr>
      </w:pPr>
    </w:p>
    <w:p w14:paraId="611B98E9"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7AC611AF" w14:textId="77777777" w:rsidR="008D13DF" w:rsidRDefault="008D13DF" w:rsidP="008D13DF">
      <w:pPr>
        <w:pStyle w:val="Default"/>
        <w:jc w:val="both"/>
        <w:rPr>
          <w:sz w:val="22"/>
          <w:szCs w:val="22"/>
        </w:rPr>
      </w:pPr>
    </w:p>
    <w:p w14:paraId="1BA16E1F"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1B0A655E" w14:textId="77777777" w:rsidR="008D13DF" w:rsidRDefault="008D13DF" w:rsidP="008D13DF">
      <w:pPr>
        <w:pStyle w:val="Default"/>
        <w:jc w:val="both"/>
        <w:rPr>
          <w:sz w:val="22"/>
          <w:szCs w:val="22"/>
        </w:rPr>
      </w:pPr>
    </w:p>
    <w:p w14:paraId="78DF9346"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3421D340" w14:textId="77777777" w:rsidR="008D13DF" w:rsidRDefault="008D13DF" w:rsidP="008D13DF">
      <w:pPr>
        <w:pStyle w:val="Default"/>
        <w:jc w:val="both"/>
        <w:rPr>
          <w:sz w:val="22"/>
          <w:szCs w:val="22"/>
        </w:rPr>
      </w:pPr>
    </w:p>
    <w:p w14:paraId="10B20A9B"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194D934F" w14:textId="77777777" w:rsidR="008D13DF" w:rsidRDefault="008D13DF" w:rsidP="008D13DF">
      <w:pPr>
        <w:pStyle w:val="Default"/>
        <w:jc w:val="both"/>
        <w:rPr>
          <w:sz w:val="22"/>
          <w:szCs w:val="22"/>
        </w:rPr>
      </w:pPr>
    </w:p>
    <w:p w14:paraId="5018FD9D"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69C6478D" w14:textId="77777777" w:rsidR="008D13DF" w:rsidRDefault="008D13DF" w:rsidP="008D13DF">
      <w:pPr>
        <w:pStyle w:val="Default"/>
        <w:jc w:val="both"/>
        <w:rPr>
          <w:sz w:val="22"/>
          <w:szCs w:val="22"/>
        </w:rPr>
      </w:pPr>
    </w:p>
    <w:p w14:paraId="76B3CC0E"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6AA81B23" w14:textId="77777777" w:rsidR="008D13DF" w:rsidRDefault="008D13DF" w:rsidP="008D13DF">
      <w:pPr>
        <w:pStyle w:val="Default"/>
        <w:jc w:val="both"/>
        <w:rPr>
          <w:color w:val="auto"/>
          <w:sz w:val="22"/>
          <w:szCs w:val="22"/>
        </w:rPr>
      </w:pPr>
    </w:p>
    <w:p w14:paraId="4E25F6D7"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F924C6" w14:textId="77777777" w:rsidR="00AD02DF" w:rsidRDefault="00AD02DF" w:rsidP="00E22DFC">
      <w:r>
        <w:separator/>
      </w:r>
    </w:p>
  </w:endnote>
  <w:endnote w:type="continuationSeparator" w:id="0">
    <w:p w14:paraId="08332745" w14:textId="77777777" w:rsidR="00AD02DF" w:rsidRDefault="00AD02DF"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868A4" w14:textId="77777777"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529B6C3B" wp14:editId="2F93E9FA">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99310" w14:textId="77777777" w:rsidR="00AD02DF" w:rsidRDefault="00AD02DF" w:rsidP="00E22DFC">
      <w:r>
        <w:separator/>
      </w:r>
    </w:p>
  </w:footnote>
  <w:footnote w:type="continuationSeparator" w:id="0">
    <w:p w14:paraId="7E5C1AE6" w14:textId="77777777" w:rsidR="00AD02DF" w:rsidRDefault="00AD02DF"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7AA12" w14:textId="431BF526" w:rsidR="00DE6C4B" w:rsidRDefault="000E77E6" w:rsidP="00B012A1">
    <w:pPr>
      <w:pStyle w:val="Capalera"/>
      <w:ind w:hanging="142"/>
      <w:rPr>
        <w:noProof/>
      </w:rPr>
    </w:pPr>
    <w:r>
      <w:rPr>
        <w:noProof/>
      </w:rPr>
      <w:drawing>
        <wp:inline distT="0" distB="0" distL="0" distR="0" wp14:anchorId="22989783" wp14:editId="52F934DC">
          <wp:extent cx="1419048" cy="361905"/>
          <wp:effectExtent l="0" t="0" r="0" b="635"/>
          <wp:docPr id="825033233"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033233" name=""/>
                  <pic:cNvPicPr/>
                </pic:nvPicPr>
                <pic:blipFill>
                  <a:blip r:embed="rId1"/>
                  <a:stretch>
                    <a:fillRect/>
                  </a:stretch>
                </pic:blipFill>
                <pic:spPr>
                  <a:xfrm>
                    <a:off x="0" y="0"/>
                    <a:ext cx="1419048" cy="361905"/>
                  </a:xfrm>
                  <a:prstGeom prst="rect">
                    <a:avLst/>
                  </a:prstGeom>
                </pic:spPr>
              </pic:pic>
            </a:graphicData>
          </a:graphic>
        </wp:inline>
      </w:drawing>
    </w:r>
  </w:p>
  <w:p w14:paraId="62C44768" w14:textId="77777777" w:rsidR="00DE6C4B" w:rsidRDefault="00DE6C4B">
    <w:pPr>
      <w:pStyle w:val="Capalera"/>
      <w:rPr>
        <w:noProof/>
      </w:rPr>
    </w:pPr>
  </w:p>
  <w:p w14:paraId="1EF45CF1" w14:textId="77777777"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117653196">
    <w:abstractNumId w:val="1"/>
  </w:num>
  <w:num w:numId="2" w16cid:durableId="383260132">
    <w:abstractNumId w:val="2"/>
  </w:num>
  <w:num w:numId="3" w16cid:durableId="2104915795">
    <w:abstractNumId w:val="0"/>
  </w:num>
  <w:num w:numId="4" w16cid:durableId="3168105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7E6"/>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4F7E9D"/>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8F5176"/>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2DF"/>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84653A5"/>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DB48F8-9CB6-43B4-AE9D-532F3C2B4F68}">
  <ds:schemaRefs>
    <ds:schemaRef ds:uri="http://schemas.openxmlformats.org/officeDocument/2006/bibliography"/>
  </ds:schemaRefs>
</ds:datastoreItem>
</file>

<file path=customXml/itemProps2.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4.xml><?xml version="1.0" encoding="utf-8"?>
<ds:datastoreItem xmlns:ds="http://schemas.openxmlformats.org/officeDocument/2006/customXml" ds:itemID="{E678ACD5-DCF8-4759-A727-6861FA01D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Pere Vilar Pont</cp:lastModifiedBy>
  <cp:revision>4</cp:revision>
  <cp:lastPrinted>2018-08-27T11:31:00Z</cp:lastPrinted>
  <dcterms:created xsi:type="dcterms:W3CDTF">2024-01-19T13:44:00Z</dcterms:created>
  <dcterms:modified xsi:type="dcterms:W3CDTF">2025-06-10T12:43:00Z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